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45" w:rsidRDefault="001D7A45">
      <w:pPr>
        <w:rPr>
          <w:lang w:val="en-US"/>
        </w:rPr>
      </w:pPr>
    </w:p>
    <w:p w:rsidR="00A56CBF" w:rsidRPr="00A56CBF" w:rsidRDefault="00A56CBF" w:rsidP="00A56C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tbl>
      <w:tblPr>
        <w:tblStyle w:val="a3"/>
        <w:tblpPr w:leftFromText="180" w:rightFromText="180" w:vertAnchor="text" w:horzAnchor="page" w:tblpX="6853" w:tblpY="1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A56CBF" w:rsidRPr="00A56CBF" w:rsidTr="001D7A45">
        <w:trPr>
          <w:trHeight w:val="396"/>
        </w:trPr>
        <w:tc>
          <w:tcPr>
            <w:tcW w:w="3652" w:type="dxa"/>
          </w:tcPr>
          <w:p w:rsidR="00F8022F" w:rsidRPr="00F8022F" w:rsidRDefault="00F8022F" w:rsidP="0017440B">
            <w:pPr>
              <w:ind w:left="113"/>
              <w:rPr>
                <w:sz w:val="24"/>
                <w:szCs w:val="24"/>
              </w:rPr>
            </w:pPr>
          </w:p>
        </w:tc>
      </w:tr>
    </w:tbl>
    <w:p w:rsidR="00214F3C" w:rsidRDefault="00214F3C" w:rsidP="00D34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95B66" w:rsidRDefault="00E95B66" w:rsidP="00D34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BF3" w:rsidRPr="00E95B66" w:rsidRDefault="00E95B66" w:rsidP="00E95B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5B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Налоговая служба </w:t>
      </w:r>
      <w:r w:rsidR="00A56CBF" w:rsidRPr="00E95B66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уведомляет</w:t>
      </w:r>
      <w:r w:rsidRPr="00E95B66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соответ</w:t>
      </w:r>
      <w:r w:rsidR="00731F5F" w:rsidRPr="00E95B66">
        <w:rPr>
          <w:rFonts w:ascii="Times New Roman" w:hAnsi="Times New Roman" w:cs="Times New Roman"/>
          <w:sz w:val="26"/>
          <w:szCs w:val="26"/>
        </w:rPr>
        <w:t>ствии</w:t>
      </w:r>
      <w:r w:rsidR="00E3642C" w:rsidRPr="00E95B66">
        <w:rPr>
          <w:rFonts w:ascii="Times New Roman" w:hAnsi="Times New Roman" w:cs="Times New Roman"/>
          <w:sz w:val="26"/>
          <w:szCs w:val="26"/>
        </w:rPr>
        <w:t xml:space="preserve"> </w:t>
      </w:r>
      <w:r w:rsidRPr="00E95B66">
        <w:rPr>
          <w:rFonts w:ascii="Times New Roman" w:hAnsi="Times New Roman" w:cs="Times New Roman"/>
          <w:sz w:val="26"/>
          <w:szCs w:val="26"/>
        </w:rPr>
        <w:t xml:space="preserve">с </w:t>
      </w:r>
      <w:r w:rsidR="00D34BF3" w:rsidRPr="00E95B66">
        <w:rPr>
          <w:rFonts w:ascii="Times New Roman" w:hAnsi="Times New Roman" w:cs="Times New Roman"/>
          <w:sz w:val="26"/>
          <w:szCs w:val="26"/>
        </w:rPr>
        <w:t xml:space="preserve">п.1 ст.388 Налогового Кодекса Российской Федерации (далее НК РФ ) налогоплательщиками налога признаются организации и физические лица, обладающие земельными участками, признаваемыми объектом налогообложения </w:t>
      </w:r>
      <w:r>
        <w:rPr>
          <w:rFonts w:ascii="Times New Roman" w:hAnsi="Times New Roman" w:cs="Times New Roman"/>
          <w:sz w:val="26"/>
          <w:szCs w:val="26"/>
        </w:rPr>
        <w:t>(</w:t>
      </w:r>
      <w:hyperlink r:id="rId6" w:history="1">
        <w:r w:rsidR="00D34BF3" w:rsidRPr="00E95B66">
          <w:rPr>
            <w:rFonts w:ascii="Times New Roman" w:hAnsi="Times New Roman" w:cs="Times New Roman"/>
            <w:color w:val="0000FF"/>
            <w:sz w:val="26"/>
            <w:szCs w:val="26"/>
          </w:rPr>
          <w:t>ст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>.</w:t>
        </w:r>
        <w:r w:rsidR="00D34BF3" w:rsidRPr="00E95B66">
          <w:rPr>
            <w:rFonts w:ascii="Times New Roman" w:hAnsi="Times New Roman" w:cs="Times New Roman"/>
            <w:color w:val="0000FF"/>
            <w:sz w:val="26"/>
            <w:szCs w:val="26"/>
          </w:rPr>
          <w:t xml:space="preserve"> 389</w:t>
        </w:r>
      </w:hyperlink>
      <w:r w:rsidR="00D34BF3" w:rsidRPr="00E95B6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НК),</w:t>
      </w:r>
      <w:r w:rsidR="00D34BF3" w:rsidRPr="00E95B66">
        <w:rPr>
          <w:rFonts w:ascii="Times New Roman" w:hAnsi="Times New Roman" w:cs="Times New Roman"/>
          <w:sz w:val="26"/>
          <w:szCs w:val="26"/>
        </w:rPr>
        <w:t xml:space="preserve"> на праве собственности, </w:t>
      </w:r>
      <w:hyperlink r:id="rId7" w:history="1">
        <w:r w:rsidR="00D34BF3" w:rsidRPr="00E95B66">
          <w:rPr>
            <w:rFonts w:ascii="Times New Roman" w:hAnsi="Times New Roman" w:cs="Times New Roman"/>
            <w:color w:val="0000FF"/>
            <w:sz w:val="26"/>
            <w:szCs w:val="26"/>
          </w:rPr>
          <w:t>праве</w:t>
        </w:r>
      </w:hyperlink>
      <w:r w:rsidR="00D34BF3" w:rsidRPr="00E95B66">
        <w:rPr>
          <w:rFonts w:ascii="Times New Roman" w:hAnsi="Times New Roman" w:cs="Times New Roman"/>
          <w:sz w:val="26"/>
          <w:szCs w:val="26"/>
        </w:rPr>
        <w:t xml:space="preserve"> постоянного (бессрочного) пользования или </w:t>
      </w:r>
      <w:hyperlink r:id="rId8" w:history="1">
        <w:r w:rsidR="00D34BF3" w:rsidRPr="00E95B66">
          <w:rPr>
            <w:rFonts w:ascii="Times New Roman" w:hAnsi="Times New Roman" w:cs="Times New Roman"/>
            <w:color w:val="0000FF"/>
            <w:sz w:val="26"/>
            <w:szCs w:val="26"/>
          </w:rPr>
          <w:t>праве</w:t>
        </w:r>
      </w:hyperlink>
      <w:r w:rsidR="00D34BF3" w:rsidRPr="00E95B66">
        <w:rPr>
          <w:rFonts w:ascii="Times New Roman" w:hAnsi="Times New Roman" w:cs="Times New Roman"/>
          <w:sz w:val="26"/>
          <w:szCs w:val="26"/>
        </w:rPr>
        <w:t xml:space="preserve"> пожизненного наследуемого владения, если иное не установлено настоящим пунктом</w:t>
      </w:r>
      <w:proofErr w:type="gramStart"/>
      <w:r w:rsidR="00D34BF3" w:rsidRPr="00E95B66">
        <w:rPr>
          <w:rFonts w:ascii="Times New Roman" w:hAnsi="Times New Roman" w:cs="Times New Roman"/>
          <w:sz w:val="26"/>
          <w:szCs w:val="26"/>
        </w:rPr>
        <w:t>.(</w:t>
      </w:r>
      <w:proofErr w:type="gramEnd"/>
      <w:r w:rsidR="00D34BF3" w:rsidRPr="00E95B66">
        <w:rPr>
          <w:rFonts w:ascii="Times New Roman" w:hAnsi="Times New Roman" w:cs="Times New Roman"/>
          <w:sz w:val="26"/>
          <w:szCs w:val="26"/>
        </w:rPr>
        <w:t xml:space="preserve">в ред. Федеральных законов от 28.11.2009 </w:t>
      </w:r>
      <w:hyperlink r:id="rId9" w:history="1">
        <w:r w:rsidR="00D34BF3" w:rsidRPr="00E95B66">
          <w:rPr>
            <w:rFonts w:ascii="Times New Roman" w:hAnsi="Times New Roman" w:cs="Times New Roman"/>
            <w:color w:val="0000FF"/>
            <w:sz w:val="26"/>
            <w:szCs w:val="26"/>
          </w:rPr>
          <w:t>N 283-ФЗ</w:t>
        </w:r>
      </w:hyperlink>
      <w:r w:rsidR="00D34BF3" w:rsidRPr="00E95B66">
        <w:rPr>
          <w:rFonts w:ascii="Times New Roman" w:hAnsi="Times New Roman" w:cs="Times New Roman"/>
          <w:sz w:val="26"/>
          <w:szCs w:val="26"/>
        </w:rPr>
        <w:t xml:space="preserve">, от 27.11.2010 </w:t>
      </w:r>
      <w:hyperlink r:id="rId10" w:history="1">
        <w:r w:rsidR="00D34BF3" w:rsidRPr="00E95B66">
          <w:rPr>
            <w:rFonts w:ascii="Times New Roman" w:hAnsi="Times New Roman" w:cs="Times New Roman"/>
            <w:color w:val="0000FF"/>
            <w:sz w:val="26"/>
            <w:szCs w:val="26"/>
          </w:rPr>
          <w:t>N 308-ФЗ</w:t>
        </w:r>
      </w:hyperlink>
      <w:r w:rsidR="00D34BF3" w:rsidRPr="00E95B66">
        <w:rPr>
          <w:rFonts w:ascii="Times New Roman" w:hAnsi="Times New Roman" w:cs="Times New Roman"/>
          <w:sz w:val="26"/>
          <w:szCs w:val="26"/>
        </w:rPr>
        <w:t>)</w:t>
      </w:r>
    </w:p>
    <w:p w:rsidR="00D34BF3" w:rsidRPr="00E95B66" w:rsidRDefault="00D34BF3" w:rsidP="00D34B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5B66">
        <w:rPr>
          <w:rFonts w:ascii="Times New Roman" w:hAnsi="Times New Roman" w:cs="Times New Roman"/>
          <w:sz w:val="26"/>
          <w:szCs w:val="26"/>
        </w:rPr>
        <w:t>Согласно п.1 ст. 393  НК РФ налоговым периодом признается календарный год и п.2 п.2ст.393 НК РФ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D34BF3" w:rsidRPr="00E95B66" w:rsidRDefault="0007505C" w:rsidP="00D34B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5B66">
        <w:rPr>
          <w:rFonts w:ascii="Times New Roman" w:hAnsi="Times New Roman" w:cs="Times New Roman"/>
          <w:b/>
          <w:sz w:val="26"/>
          <w:szCs w:val="26"/>
        </w:rPr>
        <w:t>Пунктом 2 ст.396 НК РФ н</w:t>
      </w:r>
      <w:r w:rsidR="00D34BF3" w:rsidRPr="00E95B66">
        <w:rPr>
          <w:rFonts w:ascii="Times New Roman" w:hAnsi="Times New Roman" w:cs="Times New Roman"/>
          <w:b/>
          <w:sz w:val="26"/>
          <w:szCs w:val="26"/>
        </w:rPr>
        <w:t>алогоплательщики-организации исчисляют сумму налога (сумму авансовых платежей по налогу) самостоятельно.</w:t>
      </w:r>
    </w:p>
    <w:p w:rsidR="00D34BF3" w:rsidRPr="00E95B66" w:rsidRDefault="0007505C" w:rsidP="00D34B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5B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E95B66">
        <w:rPr>
          <w:rFonts w:ascii="Times New Roman" w:hAnsi="Times New Roman" w:cs="Times New Roman"/>
          <w:sz w:val="26"/>
          <w:szCs w:val="26"/>
        </w:rPr>
        <w:t>соответствии п.</w:t>
      </w:r>
      <w:r w:rsidR="00D34BF3" w:rsidRPr="00E95B66">
        <w:rPr>
          <w:rFonts w:ascii="Times New Roman" w:hAnsi="Times New Roman" w:cs="Times New Roman"/>
          <w:sz w:val="26"/>
          <w:szCs w:val="26"/>
        </w:rPr>
        <w:t>6.</w:t>
      </w:r>
      <w:r w:rsidRPr="00E95B66">
        <w:rPr>
          <w:rFonts w:ascii="Times New Roman" w:hAnsi="Times New Roman" w:cs="Times New Roman"/>
          <w:sz w:val="26"/>
          <w:szCs w:val="26"/>
        </w:rPr>
        <w:t xml:space="preserve"> ст.396 НК РФ н</w:t>
      </w:r>
      <w:r w:rsidR="00D34BF3" w:rsidRPr="00E95B66">
        <w:rPr>
          <w:rFonts w:ascii="Times New Roman" w:hAnsi="Times New Roman" w:cs="Times New Roman"/>
          <w:sz w:val="26"/>
          <w:szCs w:val="26"/>
        </w:rPr>
        <w:t>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 по состоянию на 1 января года, являющегося налоговым периодом.</w:t>
      </w:r>
      <w:proofErr w:type="gramEnd"/>
    </w:p>
    <w:p w:rsidR="0007505C" w:rsidRPr="00E95B66" w:rsidRDefault="0007505C" w:rsidP="000750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5B66">
        <w:rPr>
          <w:rFonts w:ascii="Times New Roman" w:hAnsi="Times New Roman" w:cs="Times New Roman"/>
          <w:sz w:val="26"/>
          <w:szCs w:val="26"/>
        </w:rPr>
        <w:t>Срок уплаты авансового платежа за 1 квартал 2015 истек 30.04.2015; за 2 квартал- 31.07.2015, 3 квартал -30.10.2015.</w:t>
      </w:r>
    </w:p>
    <w:p w:rsidR="0007505C" w:rsidRPr="00E95B66" w:rsidRDefault="0007505C" w:rsidP="000750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5B66">
        <w:rPr>
          <w:rFonts w:ascii="Times New Roman" w:hAnsi="Times New Roman" w:cs="Times New Roman"/>
          <w:sz w:val="26"/>
          <w:szCs w:val="26"/>
        </w:rPr>
        <w:t>Согласно п.12 ст. 397 НК РФ налог и авансовые платежи по налогу подлежат уплате налогоплательщиками-организациями в порядке и сроки, которые установлены нормативными правовыми актами представительных органов муниципальных образований.</w:t>
      </w:r>
    </w:p>
    <w:p w:rsidR="00BE6961" w:rsidRPr="00E95B66" w:rsidRDefault="006F61F3" w:rsidP="006F6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5B66">
        <w:rPr>
          <w:rFonts w:ascii="Times New Roman" w:hAnsi="Times New Roman" w:cs="Times New Roman"/>
          <w:sz w:val="26"/>
          <w:szCs w:val="26"/>
        </w:rPr>
        <w:t>При возникновении вопрос</w:t>
      </w:r>
      <w:r w:rsidR="00E95B66" w:rsidRPr="00E95B66">
        <w:rPr>
          <w:rFonts w:ascii="Times New Roman" w:hAnsi="Times New Roman" w:cs="Times New Roman"/>
          <w:sz w:val="26"/>
          <w:szCs w:val="26"/>
        </w:rPr>
        <w:t>ов</w:t>
      </w:r>
      <w:r w:rsidRPr="00E95B66">
        <w:rPr>
          <w:rFonts w:ascii="Times New Roman" w:hAnsi="Times New Roman" w:cs="Times New Roman"/>
          <w:sz w:val="26"/>
          <w:szCs w:val="26"/>
        </w:rPr>
        <w:t xml:space="preserve"> просим обра</w:t>
      </w:r>
      <w:r w:rsidR="00E95B66" w:rsidRPr="00E95B66">
        <w:rPr>
          <w:rFonts w:ascii="Times New Roman" w:hAnsi="Times New Roman" w:cs="Times New Roman"/>
          <w:sz w:val="26"/>
          <w:szCs w:val="26"/>
        </w:rPr>
        <w:t>щаться</w:t>
      </w:r>
      <w:r w:rsidRPr="00E95B66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E95B66" w:rsidRPr="00E95B66">
        <w:rPr>
          <w:rFonts w:ascii="Times New Roman" w:hAnsi="Times New Roman" w:cs="Times New Roman"/>
          <w:sz w:val="26"/>
          <w:szCs w:val="26"/>
        </w:rPr>
        <w:t>:</w:t>
      </w:r>
      <w:r w:rsidRPr="00E95B66">
        <w:rPr>
          <w:rFonts w:ascii="Times New Roman" w:hAnsi="Times New Roman" w:cs="Times New Roman"/>
          <w:sz w:val="26"/>
          <w:szCs w:val="26"/>
        </w:rPr>
        <w:t xml:space="preserve"> г</w:t>
      </w:r>
      <w:r w:rsidR="00E95B01" w:rsidRPr="00E95B66">
        <w:rPr>
          <w:rFonts w:ascii="Times New Roman" w:hAnsi="Times New Roman" w:cs="Times New Roman"/>
          <w:sz w:val="26"/>
          <w:szCs w:val="26"/>
        </w:rPr>
        <w:t>ород</w:t>
      </w:r>
      <w:r w:rsidRPr="00E95B66">
        <w:rPr>
          <w:rFonts w:ascii="Times New Roman" w:hAnsi="Times New Roman" w:cs="Times New Roman"/>
          <w:sz w:val="26"/>
          <w:szCs w:val="26"/>
        </w:rPr>
        <w:t xml:space="preserve"> Улан-Удэ ул. </w:t>
      </w:r>
      <w:proofErr w:type="spellStart"/>
      <w:r w:rsidRPr="00E95B66">
        <w:rPr>
          <w:rFonts w:ascii="Times New Roman" w:hAnsi="Times New Roman" w:cs="Times New Roman"/>
          <w:sz w:val="26"/>
          <w:szCs w:val="26"/>
        </w:rPr>
        <w:t>Сахьяновой</w:t>
      </w:r>
      <w:proofErr w:type="spellEnd"/>
      <w:r w:rsidRPr="00E95B66">
        <w:rPr>
          <w:rFonts w:ascii="Times New Roman" w:hAnsi="Times New Roman" w:cs="Times New Roman"/>
          <w:sz w:val="26"/>
          <w:szCs w:val="26"/>
        </w:rPr>
        <w:t xml:space="preserve"> 1 а,  </w:t>
      </w:r>
      <w:proofErr w:type="spellStart"/>
      <w:r w:rsidRPr="00E95B66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E95B66">
        <w:rPr>
          <w:rFonts w:ascii="Times New Roman" w:hAnsi="Times New Roman" w:cs="Times New Roman"/>
          <w:sz w:val="26"/>
          <w:szCs w:val="26"/>
        </w:rPr>
        <w:t xml:space="preserve"> 106 или  по т</w:t>
      </w:r>
      <w:r w:rsidR="00BE6961" w:rsidRPr="00E95B66">
        <w:rPr>
          <w:rFonts w:ascii="Times New Roman" w:hAnsi="Times New Roman" w:cs="Times New Roman"/>
          <w:sz w:val="26"/>
          <w:szCs w:val="26"/>
        </w:rPr>
        <w:t>елефон</w:t>
      </w:r>
      <w:bookmarkStart w:id="0" w:name="strN269Tel"/>
      <w:bookmarkEnd w:id="0"/>
      <w:r w:rsidRPr="00E95B66">
        <w:rPr>
          <w:rFonts w:ascii="Times New Roman" w:hAnsi="Times New Roman" w:cs="Times New Roman"/>
          <w:sz w:val="26"/>
          <w:szCs w:val="26"/>
        </w:rPr>
        <w:t xml:space="preserve">у </w:t>
      </w:r>
      <w:r w:rsidR="00BE6961" w:rsidRPr="00E95B66">
        <w:rPr>
          <w:rFonts w:ascii="Times New Roman" w:hAnsi="Times New Roman" w:cs="Times New Roman"/>
          <w:sz w:val="26"/>
          <w:szCs w:val="26"/>
        </w:rPr>
        <w:t xml:space="preserve"> 8</w:t>
      </w:r>
      <w:r w:rsidRPr="00E95B66">
        <w:rPr>
          <w:rFonts w:ascii="Times New Roman" w:hAnsi="Times New Roman" w:cs="Times New Roman"/>
          <w:sz w:val="26"/>
          <w:szCs w:val="26"/>
        </w:rPr>
        <w:t>-</w:t>
      </w:r>
      <w:r w:rsidR="00BE6961" w:rsidRPr="00E95B66">
        <w:rPr>
          <w:rFonts w:ascii="Times New Roman" w:hAnsi="Times New Roman" w:cs="Times New Roman"/>
          <w:sz w:val="26"/>
          <w:szCs w:val="26"/>
        </w:rPr>
        <w:t>301</w:t>
      </w:r>
      <w:r w:rsidRPr="00E95B66">
        <w:rPr>
          <w:rFonts w:ascii="Times New Roman" w:hAnsi="Times New Roman" w:cs="Times New Roman"/>
          <w:sz w:val="26"/>
          <w:szCs w:val="26"/>
        </w:rPr>
        <w:t>-</w:t>
      </w:r>
      <w:r w:rsidR="00BE6961" w:rsidRPr="00E95B66">
        <w:rPr>
          <w:rFonts w:ascii="Times New Roman" w:hAnsi="Times New Roman" w:cs="Times New Roman"/>
          <w:sz w:val="26"/>
          <w:szCs w:val="26"/>
        </w:rPr>
        <w:t>2</w:t>
      </w:r>
      <w:r w:rsidRPr="00E95B66">
        <w:rPr>
          <w:rFonts w:ascii="Times New Roman" w:hAnsi="Times New Roman" w:cs="Times New Roman"/>
          <w:sz w:val="26"/>
          <w:szCs w:val="26"/>
        </w:rPr>
        <w:t>-</w:t>
      </w:r>
      <w:r w:rsidR="00BE6961" w:rsidRPr="00E95B66">
        <w:rPr>
          <w:rFonts w:ascii="Times New Roman" w:hAnsi="Times New Roman" w:cs="Times New Roman"/>
          <w:sz w:val="26"/>
          <w:szCs w:val="26"/>
        </w:rPr>
        <w:t>434</w:t>
      </w:r>
      <w:r w:rsidRPr="00E95B66">
        <w:rPr>
          <w:rFonts w:ascii="Times New Roman" w:hAnsi="Times New Roman" w:cs="Times New Roman"/>
          <w:sz w:val="26"/>
          <w:szCs w:val="26"/>
        </w:rPr>
        <w:t>-</w:t>
      </w:r>
      <w:r w:rsidR="00BE6961" w:rsidRPr="00E95B66">
        <w:rPr>
          <w:rFonts w:ascii="Times New Roman" w:hAnsi="Times New Roman" w:cs="Times New Roman"/>
          <w:sz w:val="26"/>
          <w:szCs w:val="26"/>
        </w:rPr>
        <w:t>699</w:t>
      </w:r>
    </w:p>
    <w:p w:rsidR="00733305" w:rsidRPr="00E95B66" w:rsidRDefault="00733305" w:rsidP="00733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505C" w:rsidRPr="00E95B66" w:rsidRDefault="0007505C" w:rsidP="007333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04A1" w:rsidRPr="00E95B66" w:rsidRDefault="00E95B66" w:rsidP="00BB04A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</w:t>
      </w:r>
      <w:r w:rsidRPr="00E95B6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</w:t>
      </w:r>
      <w:bookmarkStart w:id="1" w:name="_GoBack"/>
      <w:bookmarkEnd w:id="1"/>
      <w:r w:rsidRPr="00E95B6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Межрайонная ИФНС России №1 по Республике Бурятия</w:t>
      </w:r>
    </w:p>
    <w:p w:rsidR="0007505C" w:rsidRPr="00E95B66" w:rsidRDefault="0007505C" w:rsidP="00BB04A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505C" w:rsidRPr="00E95B66" w:rsidRDefault="0007505C" w:rsidP="00BB04A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505C" w:rsidRPr="00E95B66" w:rsidRDefault="0007505C" w:rsidP="00BB04A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505C" w:rsidRPr="00E95B66" w:rsidRDefault="0007505C" w:rsidP="00BB04A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07505C" w:rsidRPr="00E95B66" w:rsidSect="00C95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BF"/>
    <w:rsid w:val="00006605"/>
    <w:rsid w:val="00010B99"/>
    <w:rsid w:val="00071240"/>
    <w:rsid w:val="0007505C"/>
    <w:rsid w:val="00097277"/>
    <w:rsid w:val="00107592"/>
    <w:rsid w:val="001202F5"/>
    <w:rsid w:val="0017440B"/>
    <w:rsid w:val="001766FD"/>
    <w:rsid w:val="001D7A45"/>
    <w:rsid w:val="001E6098"/>
    <w:rsid w:val="00214F3C"/>
    <w:rsid w:val="0025765F"/>
    <w:rsid w:val="00270E4D"/>
    <w:rsid w:val="002D5639"/>
    <w:rsid w:val="002F3AAB"/>
    <w:rsid w:val="003168A1"/>
    <w:rsid w:val="00404DE9"/>
    <w:rsid w:val="004C7B9E"/>
    <w:rsid w:val="005366A8"/>
    <w:rsid w:val="005F0AE5"/>
    <w:rsid w:val="0066194E"/>
    <w:rsid w:val="006E7DEA"/>
    <w:rsid w:val="006F61F3"/>
    <w:rsid w:val="00731F5F"/>
    <w:rsid w:val="00733305"/>
    <w:rsid w:val="00855C03"/>
    <w:rsid w:val="00880D97"/>
    <w:rsid w:val="00922AFB"/>
    <w:rsid w:val="00937B9D"/>
    <w:rsid w:val="00A01E02"/>
    <w:rsid w:val="00A4259C"/>
    <w:rsid w:val="00A56CBF"/>
    <w:rsid w:val="00A6537E"/>
    <w:rsid w:val="00B1011F"/>
    <w:rsid w:val="00B8559E"/>
    <w:rsid w:val="00BB04A1"/>
    <w:rsid w:val="00BD059C"/>
    <w:rsid w:val="00BE6961"/>
    <w:rsid w:val="00C46277"/>
    <w:rsid w:val="00C87E49"/>
    <w:rsid w:val="00C95938"/>
    <w:rsid w:val="00CB54C7"/>
    <w:rsid w:val="00D32FEB"/>
    <w:rsid w:val="00D34BF3"/>
    <w:rsid w:val="00D65F74"/>
    <w:rsid w:val="00E3642C"/>
    <w:rsid w:val="00E45DAD"/>
    <w:rsid w:val="00E50D80"/>
    <w:rsid w:val="00E72B66"/>
    <w:rsid w:val="00E95B01"/>
    <w:rsid w:val="00E95B66"/>
    <w:rsid w:val="00EB729C"/>
    <w:rsid w:val="00F8022F"/>
    <w:rsid w:val="00F82BED"/>
    <w:rsid w:val="00F875FF"/>
    <w:rsid w:val="00FA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7CB6A21D34BC7D60C8987A3F5B56DB6CACD9D579416AAC7EEAE549191B1715124544519408D19CdBF2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57CB6A21D34BC7D60C8987A3F5B56DB6CACD9D579416AAC7EEAE549191B171512454451940BD094dBF0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57CB6A21D34BC7D60C8987A3F5B56DB6CACDCDE7B496AAC7EEAE549191B171512454451970CdDF6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57CB6A21D34BC7D60C8987A3F5B56DB6CABD8D67A406AAC7EEAE549191B1715124544519409D295dBF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7CB6A21D34BC7D60C8987A3F5B56DB6CADD6D275496AAC7EEAE549191B1715124544519409D29CdBF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9306B-D240-4314-B2D4-FCF8579EA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Эржима Цыреновна Очирова</dc:creator>
  <cp:lastModifiedBy>Ирина Витальевна Антонова</cp:lastModifiedBy>
  <cp:revision>2</cp:revision>
  <cp:lastPrinted>2015-01-12T02:19:00Z</cp:lastPrinted>
  <dcterms:created xsi:type="dcterms:W3CDTF">2015-07-21T06:50:00Z</dcterms:created>
  <dcterms:modified xsi:type="dcterms:W3CDTF">2015-07-21T06:50:00Z</dcterms:modified>
</cp:coreProperties>
</file>